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29E67" w14:textId="77777777" w:rsidR="00281A5D" w:rsidRPr="00560065" w:rsidRDefault="00281A5D" w:rsidP="00560065">
      <w:pPr>
        <w:rPr>
          <w:rFonts w:ascii="Didot" w:hAnsi="Didot"/>
          <w:sz w:val="20"/>
        </w:rPr>
      </w:pP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  <w:t>Name</w:t>
      </w:r>
      <w:proofErr w:type="gramStart"/>
      <w:r w:rsidRPr="00560065">
        <w:rPr>
          <w:rFonts w:ascii="Didot" w:hAnsi="Didot"/>
          <w:sz w:val="20"/>
        </w:rPr>
        <w:t>:_</w:t>
      </w:r>
      <w:proofErr w:type="gramEnd"/>
      <w:r w:rsidRPr="00560065">
        <w:rPr>
          <w:rFonts w:ascii="Didot" w:hAnsi="Didot"/>
          <w:sz w:val="20"/>
        </w:rPr>
        <w:t>_____________________________</w:t>
      </w:r>
    </w:p>
    <w:p w14:paraId="2293C391" w14:textId="77777777" w:rsidR="00281A5D" w:rsidRPr="00560065" w:rsidRDefault="00281A5D" w:rsidP="00560065">
      <w:pPr>
        <w:rPr>
          <w:rFonts w:ascii="Didot" w:hAnsi="Didot"/>
          <w:sz w:val="20"/>
        </w:rPr>
      </w:pP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  <w:t>Lesson/Date</w:t>
      </w:r>
      <w:proofErr w:type="gramStart"/>
      <w:r w:rsidRPr="00560065">
        <w:rPr>
          <w:rFonts w:ascii="Didot" w:hAnsi="Didot"/>
          <w:sz w:val="20"/>
        </w:rPr>
        <w:t>:_</w:t>
      </w:r>
      <w:proofErr w:type="gramEnd"/>
      <w:r w:rsidRPr="00560065">
        <w:rPr>
          <w:rFonts w:ascii="Didot" w:hAnsi="Didot"/>
          <w:sz w:val="20"/>
        </w:rPr>
        <w:t>_______________________</w:t>
      </w:r>
    </w:p>
    <w:p w14:paraId="19C2459B" w14:textId="77777777" w:rsidR="00281A5D" w:rsidRPr="00560065" w:rsidRDefault="00281A5D" w:rsidP="00560065">
      <w:pPr>
        <w:rPr>
          <w:rFonts w:ascii="Didot" w:hAnsi="Didot"/>
          <w:sz w:val="20"/>
        </w:rPr>
      </w:pP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  <w:t>Block</w:t>
      </w:r>
      <w:proofErr w:type="gramStart"/>
      <w:r w:rsidRPr="00560065">
        <w:rPr>
          <w:rFonts w:ascii="Didot" w:hAnsi="Didot"/>
          <w:sz w:val="20"/>
        </w:rPr>
        <w:t>:_</w:t>
      </w:r>
      <w:proofErr w:type="gramEnd"/>
      <w:r w:rsidRPr="00560065">
        <w:rPr>
          <w:rFonts w:ascii="Didot" w:hAnsi="Didot"/>
          <w:sz w:val="20"/>
        </w:rPr>
        <w:t>_____________________________</w:t>
      </w:r>
    </w:p>
    <w:p w14:paraId="4CF4FA10" w14:textId="77777777" w:rsidR="00281A5D" w:rsidRPr="00560065" w:rsidRDefault="00281A5D" w:rsidP="00560065">
      <w:pPr>
        <w:rPr>
          <w:rFonts w:ascii="Didot" w:hAnsi="Didot"/>
          <w:b/>
          <w:i/>
          <w:sz w:val="20"/>
        </w:rPr>
      </w:pPr>
    </w:p>
    <w:p w14:paraId="6D2A1ED6" w14:textId="77777777" w:rsidR="00281A5D" w:rsidRDefault="00AE30CB" w:rsidP="00560065">
      <w:pPr>
        <w:rPr>
          <w:rFonts w:ascii="Didot" w:hAnsi="Didot"/>
          <w:b/>
          <w:i/>
          <w:sz w:val="20"/>
        </w:rPr>
      </w:pPr>
      <w:r>
        <w:rPr>
          <w:rFonts w:ascii="Didot" w:hAnsi="Didot"/>
          <w:b/>
          <w:i/>
          <w:sz w:val="20"/>
        </w:rPr>
        <w:t>Equality and Hierarchy: Women’s Experience</w:t>
      </w:r>
    </w:p>
    <w:p w14:paraId="03EDEE95" w14:textId="77777777" w:rsidR="00AE30CB" w:rsidRPr="00560065" w:rsidRDefault="00AE30CB" w:rsidP="00560065">
      <w:pPr>
        <w:rPr>
          <w:rFonts w:ascii="Didot" w:hAnsi="Didot"/>
          <w:b/>
          <w:i/>
          <w:sz w:val="20"/>
        </w:rPr>
      </w:pPr>
      <w:r>
        <w:rPr>
          <w:rFonts w:ascii="Didot" w:hAnsi="Didot"/>
          <w:b/>
          <w:i/>
          <w:sz w:val="20"/>
        </w:rPr>
        <w:t>Summative Discussion</w:t>
      </w:r>
    </w:p>
    <w:p w14:paraId="59E680E6" w14:textId="77777777" w:rsidR="00281A5D" w:rsidRPr="00560065" w:rsidRDefault="00281A5D" w:rsidP="00560065">
      <w:pPr>
        <w:rPr>
          <w:rFonts w:ascii="Didot" w:hAnsi="Didot"/>
          <w:b/>
          <w:sz w:val="20"/>
        </w:rPr>
      </w:pPr>
    </w:p>
    <w:p w14:paraId="7AEBEF49" w14:textId="77777777" w:rsidR="00281A5D" w:rsidRPr="00560065" w:rsidRDefault="00281A5D" w:rsidP="00560065">
      <w:pPr>
        <w:rPr>
          <w:rFonts w:ascii="Didot" w:hAnsi="Didot"/>
          <w:b/>
          <w:sz w:val="20"/>
        </w:rPr>
      </w:pPr>
      <w:r w:rsidRPr="00560065">
        <w:rPr>
          <w:rFonts w:ascii="Didot" w:hAnsi="Didot"/>
          <w:b/>
          <w:sz w:val="20"/>
        </w:rPr>
        <w:t>Assignment:</w:t>
      </w:r>
    </w:p>
    <w:p w14:paraId="4847CDC3" w14:textId="0F0B0502" w:rsidR="00D33D6D" w:rsidRDefault="00AE30CB" w:rsidP="00560065">
      <w:pPr>
        <w:rPr>
          <w:rFonts w:ascii="Didot" w:hAnsi="Didot"/>
          <w:sz w:val="20"/>
        </w:rPr>
      </w:pPr>
      <w:r>
        <w:rPr>
          <w:rFonts w:ascii="Didot" w:hAnsi="Didot"/>
          <w:sz w:val="20"/>
        </w:rPr>
        <w:t>We will have a closing summative discussion in which you present your own original argument on women’s experience</w:t>
      </w:r>
      <w:r w:rsidR="00D33D6D">
        <w:rPr>
          <w:rFonts w:ascii="Didot" w:hAnsi="Didot"/>
          <w:sz w:val="20"/>
        </w:rPr>
        <w:t xml:space="preserve"> in American history.  Specifically, you will be given an article concerning a contemporary feminist issue.  You will be asked to present an original argument analyzing the issue in light of </w:t>
      </w:r>
      <w:r w:rsidR="00AA2140">
        <w:rPr>
          <w:rFonts w:ascii="Didot" w:hAnsi="Didot"/>
          <w:sz w:val="20"/>
        </w:rPr>
        <w:t>women’s historical experience.  I</w:t>
      </w:r>
      <w:r w:rsidR="00D33D6D">
        <w:rPr>
          <w:rFonts w:ascii="Didot" w:hAnsi="Didot"/>
          <w:sz w:val="20"/>
        </w:rPr>
        <w:t xml:space="preserve">n so doing, you will explore how women’s lives today are </w:t>
      </w:r>
      <w:proofErr w:type="gramStart"/>
      <w:r w:rsidR="00D33D6D">
        <w:rPr>
          <w:rFonts w:ascii="Didot" w:hAnsi="Didot"/>
          <w:sz w:val="20"/>
        </w:rPr>
        <w:t>effected</w:t>
      </w:r>
      <w:proofErr w:type="gramEnd"/>
      <w:r w:rsidR="00D33D6D">
        <w:rPr>
          <w:rFonts w:ascii="Didot" w:hAnsi="Didot"/>
          <w:sz w:val="20"/>
        </w:rPr>
        <w:t xml:space="preserve"> by their historical experience.  More detailed instructions will be given closer to the summative discussion date.  </w:t>
      </w:r>
    </w:p>
    <w:p w14:paraId="05AD90A1" w14:textId="77777777" w:rsidR="00AE30CB" w:rsidRDefault="00AE30CB" w:rsidP="00560065">
      <w:pPr>
        <w:rPr>
          <w:rFonts w:ascii="Didot" w:hAnsi="Didot"/>
          <w:sz w:val="20"/>
        </w:rPr>
      </w:pPr>
    </w:p>
    <w:p w14:paraId="6E921B58" w14:textId="77777777" w:rsidR="00281A5D" w:rsidRDefault="00AE30CB" w:rsidP="00560065">
      <w:pPr>
        <w:rPr>
          <w:rFonts w:ascii="Didot" w:hAnsi="Didot"/>
          <w:sz w:val="20"/>
        </w:rPr>
      </w:pPr>
      <w:r>
        <w:rPr>
          <w:rFonts w:ascii="Didot" w:hAnsi="Didot"/>
          <w:sz w:val="20"/>
        </w:rPr>
        <w:t xml:space="preserve">To prepare for this discussion, we will have two smaller formative discussions (lessons 6 and lesson 8) in which </w:t>
      </w:r>
      <w:r w:rsidR="00281A5D" w:rsidRPr="00560065">
        <w:rPr>
          <w:rFonts w:ascii="Didot" w:hAnsi="Didot"/>
          <w:sz w:val="20"/>
        </w:rPr>
        <w:t xml:space="preserve">you will practice and develop your discussion skills as outlined below.  </w:t>
      </w:r>
      <w:r>
        <w:rPr>
          <w:rFonts w:ascii="Didot" w:hAnsi="Didot"/>
          <w:sz w:val="20"/>
        </w:rPr>
        <w:t>In these</w:t>
      </w:r>
      <w:r w:rsidR="00281A5D" w:rsidRPr="00560065">
        <w:rPr>
          <w:rFonts w:ascii="Didot" w:hAnsi="Didot"/>
          <w:sz w:val="20"/>
        </w:rPr>
        <w:t xml:space="preserve"> discussions you will b</w:t>
      </w:r>
      <w:r>
        <w:rPr>
          <w:rFonts w:ascii="Didot" w:hAnsi="Didot"/>
          <w:sz w:val="20"/>
        </w:rPr>
        <w:t xml:space="preserve">e given feedback on your skills, in order to refine your participation before our final discussion.  </w:t>
      </w:r>
    </w:p>
    <w:p w14:paraId="762FFB46" w14:textId="77777777" w:rsidR="00AE30CB" w:rsidRDefault="00AE30CB" w:rsidP="00560065">
      <w:pPr>
        <w:rPr>
          <w:rFonts w:ascii="Didot" w:hAnsi="Didot"/>
          <w:sz w:val="20"/>
        </w:rPr>
      </w:pPr>
    </w:p>
    <w:p w14:paraId="29C79375" w14:textId="77777777" w:rsidR="00AE30CB" w:rsidRPr="00560065" w:rsidRDefault="00AE30CB" w:rsidP="00560065">
      <w:pPr>
        <w:rPr>
          <w:rFonts w:ascii="Didot" w:hAnsi="Didot"/>
          <w:sz w:val="20"/>
        </w:rPr>
      </w:pPr>
      <w:r>
        <w:rPr>
          <w:rFonts w:ascii="Didot" w:hAnsi="Didot"/>
          <w:sz w:val="20"/>
        </w:rPr>
        <w:t xml:space="preserve">In our final summative discussion </w:t>
      </w:r>
      <w:r w:rsidR="00D33D6D">
        <w:rPr>
          <w:rFonts w:ascii="Didot" w:hAnsi="Didot"/>
          <w:sz w:val="20"/>
        </w:rPr>
        <w:t xml:space="preserve">(lesson 16) </w:t>
      </w:r>
      <w:r>
        <w:rPr>
          <w:rFonts w:ascii="Didot" w:hAnsi="Didot"/>
          <w:sz w:val="20"/>
        </w:rPr>
        <w:t xml:space="preserve">you will demonstrate mastery of your discussion skills as well as the content learned during our unit.  </w:t>
      </w:r>
    </w:p>
    <w:p w14:paraId="6870C00D" w14:textId="77777777" w:rsidR="00281A5D" w:rsidRPr="00560065" w:rsidRDefault="00281A5D" w:rsidP="00560065">
      <w:pPr>
        <w:rPr>
          <w:rFonts w:ascii="Didot" w:hAnsi="Didot"/>
          <w:sz w:val="20"/>
        </w:rPr>
      </w:pPr>
    </w:p>
    <w:p w14:paraId="488496AD" w14:textId="77777777" w:rsidR="00281A5D" w:rsidRPr="00560065" w:rsidRDefault="00281A5D" w:rsidP="00933AC6">
      <w:pPr>
        <w:rPr>
          <w:rFonts w:ascii="Didot" w:hAnsi="Didot"/>
          <w:sz w:val="20"/>
        </w:rPr>
      </w:pPr>
      <w:r w:rsidRPr="00933AC6">
        <w:rPr>
          <w:rFonts w:ascii="Didot" w:hAnsi="Didot"/>
          <w:b/>
          <w:sz w:val="20"/>
        </w:rPr>
        <w:t>Grading:</w:t>
      </w:r>
    </w:p>
    <w:p w14:paraId="21955087" w14:textId="77777777" w:rsidR="00AE30CB" w:rsidRPr="00A57528" w:rsidRDefault="00AE30CB" w:rsidP="00AE30CB">
      <w:pPr>
        <w:rPr>
          <w:rFonts w:ascii="Didot" w:hAnsi="Didot" w:cs="Didot"/>
          <w:sz w:val="20"/>
          <w:szCs w:val="20"/>
        </w:rPr>
      </w:pPr>
      <w:proofErr w:type="gramStart"/>
      <w:r>
        <w:rPr>
          <w:rFonts w:ascii="Didot" w:hAnsi="Didot" w:cs="Didot"/>
          <w:sz w:val="20"/>
          <w:szCs w:val="20"/>
        </w:rPr>
        <w:t>50</w:t>
      </w:r>
      <w:r w:rsidRPr="00A57528">
        <w:rPr>
          <w:rFonts w:ascii="Didot" w:hAnsi="Didot" w:cs="Didot"/>
          <w:sz w:val="20"/>
          <w:szCs w:val="20"/>
        </w:rPr>
        <w:t xml:space="preserve"> point</w:t>
      </w:r>
      <w:proofErr w:type="gramEnd"/>
      <w:r w:rsidRPr="00A57528">
        <w:rPr>
          <w:rFonts w:ascii="Didot" w:hAnsi="Didot" w:cs="Didot"/>
          <w:sz w:val="20"/>
          <w:szCs w:val="20"/>
        </w:rPr>
        <w:t xml:space="preserve"> summative assessment based on teacher-evaluation of discussion participation.</w:t>
      </w:r>
    </w:p>
    <w:p w14:paraId="783F112C" w14:textId="77777777" w:rsidR="00281A5D" w:rsidRPr="00560065" w:rsidRDefault="00281A5D" w:rsidP="00560065">
      <w:pPr>
        <w:spacing w:line="360" w:lineRule="auto"/>
        <w:rPr>
          <w:rFonts w:ascii="Didot" w:hAnsi="Didot"/>
          <w:sz w:val="20"/>
        </w:rPr>
      </w:pPr>
    </w:p>
    <w:p w14:paraId="2682C5CA" w14:textId="7A2109E8" w:rsidR="00AE30CB" w:rsidRPr="00A57528" w:rsidRDefault="00AE30CB" w:rsidP="00AE30CB">
      <w:p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b/>
          <w:sz w:val="20"/>
          <w:szCs w:val="20"/>
        </w:rPr>
        <w:t>Discussion Sk</w:t>
      </w:r>
      <w:r w:rsidR="00AA2140">
        <w:rPr>
          <w:rFonts w:ascii="Didot" w:hAnsi="Didot" w:cs="Didot"/>
          <w:b/>
          <w:sz w:val="20"/>
          <w:szCs w:val="20"/>
        </w:rPr>
        <w:t xml:space="preserve">ills You Will Be Practicing, Refining, and Mastering: </w:t>
      </w:r>
      <w:bookmarkStart w:id="0" w:name="_GoBack"/>
      <w:bookmarkEnd w:id="0"/>
    </w:p>
    <w:p w14:paraId="01EA9327" w14:textId="77777777" w:rsidR="00AE30CB" w:rsidRPr="00A57528" w:rsidRDefault="00AE30CB" w:rsidP="00AE30CB">
      <w:pPr>
        <w:pStyle w:val="ListParagraph"/>
        <w:numPr>
          <w:ilvl w:val="0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b/>
          <w:sz w:val="20"/>
          <w:szCs w:val="20"/>
        </w:rPr>
        <w:t>Listening to your classmates and being engaged in discussions when not talking</w:t>
      </w:r>
    </w:p>
    <w:p w14:paraId="1F1BFE8F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Ways to do this:</w:t>
      </w:r>
    </w:p>
    <w:p w14:paraId="1001810E" w14:textId="77777777" w:rsidR="00AE30CB" w:rsidRPr="00A57528" w:rsidRDefault="00AE30CB" w:rsidP="00AE30CB">
      <w:pPr>
        <w:pStyle w:val="ListParagraph"/>
        <w:numPr>
          <w:ilvl w:val="2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Take notes</w:t>
      </w:r>
    </w:p>
    <w:p w14:paraId="24C0BD0C" w14:textId="77777777" w:rsidR="00AE30CB" w:rsidRPr="00A57528" w:rsidRDefault="00AE30CB" w:rsidP="00AE30CB">
      <w:pPr>
        <w:pStyle w:val="ListParagraph"/>
        <w:numPr>
          <w:ilvl w:val="2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Keep your eyes focused on the discussion participants</w:t>
      </w:r>
    </w:p>
    <w:p w14:paraId="1121295D" w14:textId="77777777" w:rsidR="00AE30CB" w:rsidRPr="00A57528" w:rsidRDefault="00AE30CB" w:rsidP="00AE30CB">
      <w:pPr>
        <w:pStyle w:val="ListParagraph"/>
        <w:numPr>
          <w:ilvl w:val="2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Raise your hand to participate—do not wait to be called on</w:t>
      </w:r>
    </w:p>
    <w:p w14:paraId="403C8A82" w14:textId="77777777" w:rsidR="00AE30CB" w:rsidRPr="00A57528" w:rsidRDefault="00AE30CB" w:rsidP="00AE30CB">
      <w:pPr>
        <w:pStyle w:val="ListParagraph"/>
        <w:numPr>
          <w:ilvl w:val="2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Reference other people’s points when making your own</w:t>
      </w:r>
    </w:p>
    <w:p w14:paraId="6D9A8021" w14:textId="77777777" w:rsidR="00AE30CB" w:rsidRPr="00A57528" w:rsidRDefault="00AE30CB" w:rsidP="00AE30CB">
      <w:pPr>
        <w:pStyle w:val="ListParagraph"/>
        <w:numPr>
          <w:ilvl w:val="2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 xml:space="preserve">Use body language to demonstrate interest (nodding, etc.) </w:t>
      </w:r>
    </w:p>
    <w:p w14:paraId="5B326933" w14:textId="77777777" w:rsidR="00AE30CB" w:rsidRPr="00A57528" w:rsidRDefault="00AE30CB" w:rsidP="00AE30CB">
      <w:pPr>
        <w:pStyle w:val="ListParagraph"/>
        <w:ind w:left="810"/>
        <w:rPr>
          <w:rFonts w:ascii="Didot" w:hAnsi="Didot" w:cs="Didot"/>
          <w:sz w:val="20"/>
          <w:szCs w:val="20"/>
        </w:rPr>
      </w:pPr>
    </w:p>
    <w:p w14:paraId="37FAA311" w14:textId="77777777" w:rsidR="00AE30CB" w:rsidRPr="00A57528" w:rsidRDefault="00AE30CB" w:rsidP="00AE30CB">
      <w:pPr>
        <w:pStyle w:val="ListParagraph"/>
        <w:numPr>
          <w:ilvl w:val="0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b/>
          <w:sz w:val="20"/>
          <w:szCs w:val="20"/>
        </w:rPr>
        <w:t>Adding new information</w:t>
      </w:r>
    </w:p>
    <w:p w14:paraId="254E9F57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Look at your reading /notes to bring in new ideas and information</w:t>
      </w:r>
    </w:p>
    <w:p w14:paraId="5443901D" w14:textId="77777777" w:rsidR="00AE30CB" w:rsidRPr="00A57528" w:rsidRDefault="00AE30CB" w:rsidP="00AE30CB">
      <w:pPr>
        <w:pStyle w:val="ListParagraph"/>
        <w:ind w:left="0"/>
        <w:rPr>
          <w:rFonts w:ascii="Didot" w:hAnsi="Didot" w:cs="Didot"/>
          <w:b/>
          <w:sz w:val="20"/>
          <w:szCs w:val="20"/>
        </w:rPr>
      </w:pPr>
    </w:p>
    <w:p w14:paraId="3EFC9BA0" w14:textId="77777777" w:rsidR="00AE30CB" w:rsidRPr="00A57528" w:rsidRDefault="00AE30CB" w:rsidP="00AE30CB">
      <w:pPr>
        <w:pStyle w:val="ListParagraph"/>
        <w:numPr>
          <w:ilvl w:val="0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b/>
          <w:sz w:val="20"/>
          <w:szCs w:val="20"/>
        </w:rPr>
        <w:t>Using specific, relevant, and accurate evidence</w:t>
      </w:r>
    </w:p>
    <w:p w14:paraId="7BEB22F6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 xml:space="preserve">Cite your source (with the </w:t>
      </w:r>
      <w:proofErr w:type="spellStart"/>
      <w:r w:rsidRPr="00A57528">
        <w:rPr>
          <w:rFonts w:ascii="Didot" w:hAnsi="Didot" w:cs="Didot"/>
          <w:sz w:val="20"/>
          <w:szCs w:val="20"/>
        </w:rPr>
        <w:t>pg</w:t>
      </w:r>
      <w:proofErr w:type="spellEnd"/>
      <w:r w:rsidRPr="00A57528">
        <w:rPr>
          <w:rFonts w:ascii="Didot" w:hAnsi="Didot" w:cs="Didot"/>
          <w:sz w:val="20"/>
          <w:szCs w:val="20"/>
        </w:rPr>
        <w:t xml:space="preserve"> number/author if possible)</w:t>
      </w:r>
    </w:p>
    <w:p w14:paraId="06A92F68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Use specific evidence including quotations or paraphrasing of the source</w:t>
      </w:r>
    </w:p>
    <w:p w14:paraId="238C5BF6" w14:textId="77777777" w:rsidR="00AE30CB" w:rsidRPr="00A57528" w:rsidRDefault="00AE30CB" w:rsidP="00AE30CB">
      <w:pPr>
        <w:pStyle w:val="ListParagraph"/>
        <w:ind w:left="0"/>
        <w:rPr>
          <w:rFonts w:ascii="Didot" w:hAnsi="Didot" w:cs="Didot"/>
          <w:b/>
          <w:sz w:val="20"/>
          <w:szCs w:val="20"/>
        </w:rPr>
      </w:pPr>
    </w:p>
    <w:p w14:paraId="5AB0A22A" w14:textId="77777777" w:rsidR="00AE30CB" w:rsidRPr="00A57528" w:rsidRDefault="00AE30CB" w:rsidP="00AE30CB">
      <w:pPr>
        <w:pStyle w:val="ListParagraph"/>
        <w:numPr>
          <w:ilvl w:val="0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b/>
          <w:sz w:val="20"/>
          <w:szCs w:val="20"/>
        </w:rPr>
        <w:t>Transitioning effectively from previous comments</w:t>
      </w:r>
    </w:p>
    <w:p w14:paraId="454A0F22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 xml:space="preserve">Use qualifiers (adding onto Dr. </w:t>
      </w:r>
      <w:proofErr w:type="spellStart"/>
      <w:r w:rsidRPr="00A57528">
        <w:rPr>
          <w:rFonts w:ascii="Didot" w:hAnsi="Didot" w:cs="Didot"/>
          <w:sz w:val="20"/>
          <w:szCs w:val="20"/>
        </w:rPr>
        <w:t>Cacace’s</w:t>
      </w:r>
      <w:proofErr w:type="spellEnd"/>
      <w:r w:rsidRPr="00A57528">
        <w:rPr>
          <w:rFonts w:ascii="Didot" w:hAnsi="Didot" w:cs="Didot"/>
          <w:sz w:val="20"/>
          <w:szCs w:val="20"/>
        </w:rPr>
        <w:t xml:space="preserve"> point, I disagree with Dr. </w:t>
      </w:r>
      <w:proofErr w:type="spellStart"/>
      <w:r w:rsidRPr="00A57528">
        <w:rPr>
          <w:rFonts w:ascii="Didot" w:hAnsi="Didot" w:cs="Didot"/>
          <w:sz w:val="20"/>
          <w:szCs w:val="20"/>
        </w:rPr>
        <w:t>Cacace</w:t>
      </w:r>
      <w:proofErr w:type="spellEnd"/>
      <w:r w:rsidRPr="00A57528">
        <w:rPr>
          <w:rFonts w:ascii="Didot" w:hAnsi="Didot" w:cs="Didot"/>
          <w:sz w:val="20"/>
          <w:szCs w:val="20"/>
        </w:rPr>
        <w:t xml:space="preserve"> and instead believe…)</w:t>
      </w:r>
    </w:p>
    <w:p w14:paraId="45335814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 xml:space="preserve">Offer evidence that directly supports or counters previous evidence (the evidence about___________ is also supported on </w:t>
      </w:r>
      <w:proofErr w:type="spellStart"/>
      <w:r w:rsidRPr="00A57528">
        <w:rPr>
          <w:rFonts w:ascii="Didot" w:hAnsi="Didot" w:cs="Didot"/>
          <w:sz w:val="20"/>
          <w:szCs w:val="20"/>
        </w:rPr>
        <w:t>pg</w:t>
      </w:r>
      <w:proofErr w:type="spellEnd"/>
      <w:r w:rsidRPr="00A57528">
        <w:rPr>
          <w:rFonts w:ascii="Didot" w:hAnsi="Didot" w:cs="Didot"/>
          <w:sz w:val="20"/>
          <w:szCs w:val="20"/>
        </w:rPr>
        <w:t xml:space="preserve"> ______ when the author says)</w:t>
      </w:r>
    </w:p>
    <w:p w14:paraId="5DC6D11A" w14:textId="77777777" w:rsidR="00AE30CB" w:rsidRPr="00A57528" w:rsidRDefault="00AE30CB" w:rsidP="00AE30CB">
      <w:pPr>
        <w:pStyle w:val="ListParagraph"/>
        <w:ind w:left="0"/>
        <w:rPr>
          <w:rFonts w:ascii="Didot" w:hAnsi="Didot" w:cs="Didot"/>
          <w:b/>
          <w:sz w:val="20"/>
          <w:szCs w:val="20"/>
        </w:rPr>
      </w:pPr>
    </w:p>
    <w:p w14:paraId="2F50CA7B" w14:textId="77777777" w:rsidR="00AE30CB" w:rsidRPr="00A57528" w:rsidRDefault="00AE30CB" w:rsidP="00AE30CB">
      <w:pPr>
        <w:pStyle w:val="ListParagraph"/>
        <w:numPr>
          <w:ilvl w:val="0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b/>
          <w:sz w:val="20"/>
          <w:szCs w:val="20"/>
        </w:rPr>
        <w:t>Taking risks</w:t>
      </w:r>
    </w:p>
    <w:p w14:paraId="4974AA13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Adding a risky idea that is controversial can inspire a great discussion</w:t>
      </w:r>
    </w:p>
    <w:p w14:paraId="1BAD6921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lastRenderedPageBreak/>
        <w:t>Do not be afraid to disagree with a comment or offer a counter opinion if the group all has the same opinion</w:t>
      </w:r>
    </w:p>
    <w:p w14:paraId="66A6E2BD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Add your own opinion or information that you know on your own</w:t>
      </w:r>
    </w:p>
    <w:p w14:paraId="2B555F01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>Include others in the conversation and discussion in positive ways</w:t>
      </w:r>
    </w:p>
    <w:p w14:paraId="052A63E3" w14:textId="77777777" w:rsidR="00AE30CB" w:rsidRPr="00A57528" w:rsidRDefault="00AE30CB" w:rsidP="00AE30CB">
      <w:pPr>
        <w:pStyle w:val="ListParagraph"/>
        <w:ind w:left="360"/>
        <w:rPr>
          <w:rFonts w:ascii="Didot" w:hAnsi="Didot" w:cs="Didot"/>
          <w:b/>
          <w:sz w:val="20"/>
          <w:szCs w:val="20"/>
        </w:rPr>
      </w:pPr>
    </w:p>
    <w:p w14:paraId="4646A99F" w14:textId="77777777" w:rsidR="00AE30CB" w:rsidRPr="00A57528" w:rsidRDefault="00AE30CB" w:rsidP="00AE30CB">
      <w:pPr>
        <w:pStyle w:val="ListParagraph"/>
        <w:numPr>
          <w:ilvl w:val="0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b/>
          <w:sz w:val="20"/>
          <w:szCs w:val="20"/>
        </w:rPr>
        <w:t>Answering the question/prompt: This is the analysis</w:t>
      </w:r>
    </w:p>
    <w:p w14:paraId="1FE60E68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sz w:val="20"/>
          <w:szCs w:val="20"/>
        </w:rPr>
        <w:t xml:space="preserve">Help </w:t>
      </w:r>
      <w:r w:rsidRPr="00A57528">
        <w:rPr>
          <w:rFonts w:ascii="Didot" w:hAnsi="Didot" w:cs="Didot"/>
          <w:i/>
          <w:sz w:val="20"/>
          <w:szCs w:val="20"/>
        </w:rPr>
        <w:t>guide</w:t>
      </w:r>
      <w:r w:rsidRPr="00A57528">
        <w:rPr>
          <w:rFonts w:ascii="Didot" w:hAnsi="Didot" w:cs="Didot"/>
          <w:sz w:val="20"/>
          <w:szCs w:val="20"/>
        </w:rPr>
        <w:t xml:space="preserve"> the group toward coming to a resolution that answers the question</w:t>
      </w:r>
    </w:p>
    <w:p w14:paraId="57C376DC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i/>
          <w:sz w:val="20"/>
          <w:szCs w:val="20"/>
        </w:rPr>
        <w:t>Resolve</w:t>
      </w:r>
      <w:r w:rsidRPr="00A57528">
        <w:rPr>
          <w:rFonts w:ascii="Didot" w:hAnsi="Didot" w:cs="Didot"/>
          <w:sz w:val="20"/>
          <w:szCs w:val="20"/>
        </w:rPr>
        <w:t xml:space="preserve"> disagreements rather than just “agree to disagree”</w:t>
      </w:r>
    </w:p>
    <w:p w14:paraId="00B3AFEA" w14:textId="77777777" w:rsidR="00AE30CB" w:rsidRPr="00A57528" w:rsidRDefault="00AE30CB" w:rsidP="00AE30CB">
      <w:pPr>
        <w:pStyle w:val="ListParagraph"/>
        <w:numPr>
          <w:ilvl w:val="1"/>
          <w:numId w:val="1"/>
        </w:numPr>
        <w:rPr>
          <w:rFonts w:ascii="Didot" w:hAnsi="Didot" w:cs="Didot"/>
          <w:b/>
          <w:sz w:val="20"/>
          <w:szCs w:val="20"/>
        </w:rPr>
      </w:pPr>
      <w:r w:rsidRPr="00A57528">
        <w:rPr>
          <w:rFonts w:ascii="Didot" w:hAnsi="Didot" w:cs="Didot"/>
          <w:i/>
          <w:sz w:val="20"/>
          <w:szCs w:val="20"/>
        </w:rPr>
        <w:t>Analyze</w:t>
      </w:r>
      <w:r w:rsidRPr="00A57528">
        <w:rPr>
          <w:rFonts w:ascii="Didot" w:hAnsi="Didot" w:cs="Didot"/>
          <w:sz w:val="20"/>
          <w:szCs w:val="20"/>
        </w:rPr>
        <w:t xml:space="preserve"> evidence presented to answer the question/prompt</w:t>
      </w:r>
    </w:p>
    <w:p w14:paraId="08705D42" w14:textId="77777777" w:rsidR="00AE30CB" w:rsidRPr="00A57528" w:rsidRDefault="00AE30CB" w:rsidP="00AE30CB">
      <w:pPr>
        <w:rPr>
          <w:rFonts w:ascii="Didot" w:hAnsi="Didot" w:cs="Didot"/>
          <w:i/>
          <w:sz w:val="20"/>
          <w:szCs w:val="20"/>
        </w:rPr>
      </w:pPr>
    </w:p>
    <w:p w14:paraId="59B657C3" w14:textId="77777777" w:rsidR="00281A5D" w:rsidRPr="00560065" w:rsidRDefault="00281A5D" w:rsidP="000076F7">
      <w:pPr>
        <w:spacing w:line="360" w:lineRule="auto"/>
        <w:ind w:left="1260"/>
        <w:rPr>
          <w:rFonts w:ascii="Didot" w:hAnsi="Didot"/>
          <w:sz w:val="20"/>
        </w:rPr>
      </w:pPr>
    </w:p>
    <w:p w14:paraId="4351AE51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2F992CBF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225674A1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69C504C6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46551A4A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49DE541C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714D9E18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49B6FC73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0BFF99D4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67BD0985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5A23134C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0EA83E9A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67765450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418D6E02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69C2209C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5769F15D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165D5DD2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16E4FD62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69D96600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542B0031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10B32AC0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447BBE26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5A3A8CB2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13348127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604B6BA4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486D4E71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2467130E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2152B6F0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7D40C729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39257604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6D2D56AF" w14:textId="77777777" w:rsidR="00281A5D" w:rsidRPr="00560065" w:rsidRDefault="00281A5D" w:rsidP="00BD2CEE">
      <w:pPr>
        <w:rPr>
          <w:rFonts w:ascii="Didot" w:hAnsi="Didot"/>
          <w:sz w:val="20"/>
        </w:rPr>
      </w:pPr>
    </w:p>
    <w:p w14:paraId="7F63729A" w14:textId="77777777" w:rsidR="00AE30CB" w:rsidRDefault="00AE30CB" w:rsidP="00560065">
      <w:pPr>
        <w:ind w:left="4320" w:firstLine="720"/>
        <w:rPr>
          <w:rFonts w:ascii="Didot" w:hAnsi="Didot"/>
          <w:sz w:val="20"/>
        </w:rPr>
      </w:pPr>
    </w:p>
    <w:p w14:paraId="2530880A" w14:textId="77777777" w:rsidR="00AE30CB" w:rsidRDefault="00AE30CB" w:rsidP="00560065">
      <w:pPr>
        <w:ind w:left="4320" w:firstLine="720"/>
        <w:rPr>
          <w:rFonts w:ascii="Didot" w:hAnsi="Didot"/>
          <w:sz w:val="20"/>
        </w:rPr>
      </w:pPr>
    </w:p>
    <w:p w14:paraId="51DFB87B" w14:textId="77777777" w:rsidR="00AE30CB" w:rsidRDefault="00AE30CB" w:rsidP="00560065">
      <w:pPr>
        <w:ind w:left="4320" w:firstLine="720"/>
        <w:rPr>
          <w:rFonts w:ascii="Didot" w:hAnsi="Didot"/>
          <w:sz w:val="20"/>
        </w:rPr>
      </w:pPr>
    </w:p>
    <w:p w14:paraId="0EB52027" w14:textId="77777777" w:rsidR="00AE30CB" w:rsidRDefault="00AE30CB" w:rsidP="00560065">
      <w:pPr>
        <w:ind w:left="4320" w:firstLine="720"/>
        <w:rPr>
          <w:rFonts w:ascii="Didot" w:hAnsi="Didot"/>
          <w:sz w:val="20"/>
        </w:rPr>
      </w:pPr>
    </w:p>
    <w:p w14:paraId="559F26FF" w14:textId="77777777" w:rsidR="00AE30CB" w:rsidRDefault="00AE30CB" w:rsidP="00560065">
      <w:pPr>
        <w:ind w:left="4320" w:firstLine="720"/>
        <w:rPr>
          <w:rFonts w:ascii="Didot" w:hAnsi="Didot"/>
          <w:sz w:val="20"/>
        </w:rPr>
      </w:pPr>
    </w:p>
    <w:p w14:paraId="55A7F2A1" w14:textId="77777777" w:rsidR="00AE30CB" w:rsidRDefault="00AE30CB" w:rsidP="00D33D6D">
      <w:pPr>
        <w:rPr>
          <w:rFonts w:ascii="Didot" w:hAnsi="Didot"/>
          <w:sz w:val="20"/>
        </w:rPr>
      </w:pPr>
    </w:p>
    <w:p w14:paraId="2713FD35" w14:textId="77777777" w:rsidR="00AE30CB" w:rsidRDefault="00AE30CB" w:rsidP="00560065">
      <w:pPr>
        <w:ind w:left="4320" w:firstLine="720"/>
        <w:rPr>
          <w:rFonts w:ascii="Didot" w:hAnsi="Didot"/>
          <w:sz w:val="20"/>
        </w:rPr>
      </w:pPr>
    </w:p>
    <w:p w14:paraId="44E59140" w14:textId="77777777" w:rsidR="00AE30CB" w:rsidRDefault="00AE30CB" w:rsidP="00560065">
      <w:pPr>
        <w:ind w:left="4320" w:firstLine="720"/>
        <w:rPr>
          <w:rFonts w:ascii="Didot" w:hAnsi="Didot"/>
          <w:sz w:val="20"/>
        </w:rPr>
      </w:pPr>
    </w:p>
    <w:p w14:paraId="36022A87" w14:textId="77777777" w:rsidR="00281A5D" w:rsidRPr="00560065" w:rsidRDefault="00281A5D" w:rsidP="00AE30CB">
      <w:pPr>
        <w:ind w:left="5040"/>
        <w:rPr>
          <w:rFonts w:ascii="Didot" w:hAnsi="Didot"/>
          <w:sz w:val="20"/>
        </w:rPr>
      </w:pPr>
      <w:r w:rsidRPr="00560065">
        <w:rPr>
          <w:rFonts w:ascii="Didot" w:hAnsi="Didot"/>
          <w:sz w:val="20"/>
        </w:rPr>
        <w:lastRenderedPageBreak/>
        <w:t>Name</w:t>
      </w:r>
      <w:proofErr w:type="gramStart"/>
      <w:r w:rsidRPr="00560065">
        <w:rPr>
          <w:rFonts w:ascii="Didot" w:hAnsi="Didot"/>
          <w:sz w:val="20"/>
        </w:rPr>
        <w:t>:_</w:t>
      </w:r>
      <w:proofErr w:type="gramEnd"/>
      <w:r w:rsidRPr="00560065">
        <w:rPr>
          <w:rFonts w:ascii="Didot" w:hAnsi="Didot"/>
          <w:sz w:val="20"/>
        </w:rPr>
        <w:t>_____________________________</w:t>
      </w:r>
    </w:p>
    <w:p w14:paraId="0C265490" w14:textId="77777777" w:rsidR="00281A5D" w:rsidRPr="00560065" w:rsidRDefault="00281A5D" w:rsidP="00560065">
      <w:pPr>
        <w:rPr>
          <w:rFonts w:ascii="Didot" w:hAnsi="Didot"/>
          <w:sz w:val="20"/>
        </w:rPr>
      </w:pP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  <w:t>Lesson/Date</w:t>
      </w:r>
      <w:proofErr w:type="gramStart"/>
      <w:r w:rsidRPr="00560065">
        <w:rPr>
          <w:rFonts w:ascii="Didot" w:hAnsi="Didot"/>
          <w:sz w:val="20"/>
        </w:rPr>
        <w:t>:_</w:t>
      </w:r>
      <w:proofErr w:type="gramEnd"/>
      <w:r w:rsidRPr="00560065">
        <w:rPr>
          <w:rFonts w:ascii="Didot" w:hAnsi="Didot"/>
          <w:sz w:val="20"/>
        </w:rPr>
        <w:t>_______________________</w:t>
      </w:r>
    </w:p>
    <w:p w14:paraId="3586D1C9" w14:textId="77777777" w:rsidR="00281A5D" w:rsidRPr="00560065" w:rsidRDefault="00281A5D" w:rsidP="00560065">
      <w:pPr>
        <w:rPr>
          <w:rFonts w:ascii="Didot" w:hAnsi="Didot"/>
          <w:sz w:val="20"/>
        </w:rPr>
      </w:pP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</w:r>
      <w:r w:rsidRPr="00560065">
        <w:rPr>
          <w:rFonts w:ascii="Didot" w:hAnsi="Didot"/>
          <w:sz w:val="20"/>
        </w:rPr>
        <w:tab/>
        <w:t>Block</w:t>
      </w:r>
      <w:proofErr w:type="gramStart"/>
      <w:r w:rsidRPr="00560065">
        <w:rPr>
          <w:rFonts w:ascii="Didot" w:hAnsi="Didot"/>
          <w:sz w:val="20"/>
        </w:rPr>
        <w:t>:_</w:t>
      </w:r>
      <w:proofErr w:type="gramEnd"/>
      <w:r w:rsidRPr="00560065">
        <w:rPr>
          <w:rFonts w:ascii="Didot" w:hAnsi="Didot"/>
          <w:sz w:val="20"/>
        </w:rPr>
        <w:t>_____________________________</w:t>
      </w:r>
    </w:p>
    <w:p w14:paraId="102ACBB6" w14:textId="77777777" w:rsidR="00281A5D" w:rsidRPr="00560065" w:rsidRDefault="00281A5D" w:rsidP="00560065">
      <w:pPr>
        <w:rPr>
          <w:rFonts w:ascii="Didot" w:hAnsi="Didot"/>
          <w:sz w:val="20"/>
        </w:rPr>
      </w:pPr>
    </w:p>
    <w:p w14:paraId="54D5C7BA" w14:textId="77777777" w:rsidR="00281A5D" w:rsidRPr="00560065" w:rsidRDefault="00281A5D" w:rsidP="00560065">
      <w:pPr>
        <w:rPr>
          <w:rFonts w:ascii="Didot" w:hAnsi="Didot"/>
          <w:b/>
          <w:i/>
          <w:sz w:val="20"/>
        </w:rPr>
      </w:pPr>
    </w:p>
    <w:p w14:paraId="285C16C5" w14:textId="77777777" w:rsidR="00281A5D" w:rsidRPr="00560065" w:rsidRDefault="00AE30CB" w:rsidP="00560065">
      <w:pPr>
        <w:rPr>
          <w:rFonts w:ascii="Didot" w:hAnsi="Didot"/>
          <w:b/>
          <w:i/>
          <w:sz w:val="20"/>
        </w:rPr>
      </w:pPr>
      <w:r>
        <w:rPr>
          <w:rFonts w:ascii="Didot" w:hAnsi="Didot"/>
          <w:b/>
          <w:i/>
          <w:sz w:val="20"/>
        </w:rPr>
        <w:t>Discussion Skills</w:t>
      </w:r>
    </w:p>
    <w:p w14:paraId="6FE24221" w14:textId="77777777" w:rsidR="00281A5D" w:rsidRPr="00560065" w:rsidRDefault="00281A5D" w:rsidP="00560065">
      <w:pPr>
        <w:rPr>
          <w:rFonts w:ascii="Didot" w:hAnsi="Didot"/>
          <w:i/>
          <w:sz w:val="20"/>
        </w:rPr>
      </w:pPr>
      <w:r w:rsidRPr="00560065">
        <w:rPr>
          <w:rFonts w:ascii="Didot" w:hAnsi="Didot"/>
          <w:i/>
          <w:sz w:val="20"/>
        </w:rPr>
        <w:t>Rubric</w:t>
      </w:r>
    </w:p>
    <w:p w14:paraId="560FDF87" w14:textId="77777777" w:rsidR="00281A5D" w:rsidRPr="00560065" w:rsidRDefault="00281A5D" w:rsidP="00560065">
      <w:pPr>
        <w:rPr>
          <w:rFonts w:ascii="Didot" w:hAnsi="Didot"/>
          <w:b/>
          <w:sz w:val="20"/>
        </w:rPr>
      </w:pPr>
    </w:p>
    <w:p w14:paraId="39FF1B7B" w14:textId="77777777" w:rsidR="00281A5D" w:rsidRPr="00560065" w:rsidRDefault="00281A5D" w:rsidP="00774E22">
      <w:pPr>
        <w:rPr>
          <w:rFonts w:ascii="Didot" w:hAnsi="Didot"/>
          <w:sz w:val="20"/>
        </w:rPr>
      </w:pPr>
      <w:r w:rsidRPr="00560065">
        <w:rPr>
          <w:rFonts w:ascii="Didot" w:hAnsi="Didot"/>
          <w:i/>
          <w:sz w:val="20"/>
        </w:rPr>
        <w:t xml:space="preserve">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628"/>
        <w:gridCol w:w="2076"/>
        <w:gridCol w:w="2076"/>
        <w:gridCol w:w="2076"/>
      </w:tblGrid>
      <w:tr w:rsidR="00281A5D" w:rsidRPr="00560065" w14:paraId="14D794BE" w14:textId="77777777">
        <w:tc>
          <w:tcPr>
            <w:tcW w:w="2628" w:type="dxa"/>
          </w:tcPr>
          <w:p w14:paraId="0ACE0492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1C920213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sz w:val="20"/>
              </w:rPr>
            </w:pPr>
            <w:r w:rsidRPr="00560065">
              <w:rPr>
                <w:rFonts w:ascii="Didot" w:hAnsi="Didot"/>
                <w:b/>
                <w:sz w:val="20"/>
              </w:rPr>
              <w:t>Exemplary</w:t>
            </w:r>
          </w:p>
        </w:tc>
        <w:tc>
          <w:tcPr>
            <w:tcW w:w="2076" w:type="dxa"/>
          </w:tcPr>
          <w:p w14:paraId="28664CC0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sz w:val="20"/>
              </w:rPr>
            </w:pPr>
            <w:r w:rsidRPr="00560065">
              <w:rPr>
                <w:rFonts w:ascii="Didot" w:hAnsi="Didot"/>
                <w:b/>
                <w:sz w:val="20"/>
              </w:rPr>
              <w:t>Proficient</w:t>
            </w:r>
          </w:p>
        </w:tc>
        <w:tc>
          <w:tcPr>
            <w:tcW w:w="2076" w:type="dxa"/>
          </w:tcPr>
          <w:p w14:paraId="779B1DEA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sz w:val="20"/>
              </w:rPr>
            </w:pPr>
            <w:r w:rsidRPr="00560065">
              <w:rPr>
                <w:rFonts w:ascii="Didot" w:hAnsi="Didot"/>
                <w:b/>
                <w:sz w:val="20"/>
              </w:rPr>
              <w:t>Needs Improvement</w:t>
            </w:r>
          </w:p>
        </w:tc>
      </w:tr>
      <w:tr w:rsidR="00281A5D" w:rsidRPr="00560065" w14:paraId="1665F66B" w14:textId="77777777">
        <w:tc>
          <w:tcPr>
            <w:tcW w:w="2628" w:type="dxa"/>
            <w:vAlign w:val="center"/>
          </w:tcPr>
          <w:p w14:paraId="2D7204E2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i/>
                <w:sz w:val="20"/>
              </w:rPr>
            </w:pPr>
            <w:r w:rsidRPr="00560065">
              <w:rPr>
                <w:rFonts w:ascii="Didot" w:eastAsia="Cambria" w:hAnsi="Didot"/>
                <w:b/>
                <w:i/>
                <w:sz w:val="20"/>
              </w:rPr>
              <w:t>Listen</w:t>
            </w:r>
            <w:r w:rsidRPr="00560065">
              <w:rPr>
                <w:rFonts w:ascii="Didot" w:hAnsi="Didot"/>
                <w:b/>
                <w:i/>
                <w:sz w:val="20"/>
              </w:rPr>
              <w:t>ing/Engagement</w:t>
            </w:r>
          </w:p>
        </w:tc>
        <w:tc>
          <w:tcPr>
            <w:tcW w:w="2076" w:type="dxa"/>
          </w:tcPr>
          <w:p w14:paraId="0A320D00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3D2963A2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77E02540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6D01FB90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001CB223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67EA8EB4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2C716CC1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</w:tr>
      <w:tr w:rsidR="00281A5D" w:rsidRPr="00560065" w14:paraId="7D59279A" w14:textId="77777777">
        <w:tc>
          <w:tcPr>
            <w:tcW w:w="2628" w:type="dxa"/>
            <w:vAlign w:val="center"/>
          </w:tcPr>
          <w:p w14:paraId="60AB133A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i/>
                <w:sz w:val="20"/>
              </w:rPr>
            </w:pPr>
            <w:r w:rsidRPr="00560065">
              <w:rPr>
                <w:rFonts w:ascii="Didot" w:eastAsia="Cambria" w:hAnsi="Didot"/>
                <w:b/>
                <w:i/>
                <w:sz w:val="20"/>
              </w:rPr>
              <w:t xml:space="preserve">Adding New </w:t>
            </w:r>
            <w:r w:rsidRPr="00560065">
              <w:rPr>
                <w:rFonts w:ascii="Didot" w:hAnsi="Didot"/>
                <w:b/>
                <w:i/>
                <w:sz w:val="20"/>
              </w:rPr>
              <w:t>Information</w:t>
            </w:r>
          </w:p>
        </w:tc>
        <w:tc>
          <w:tcPr>
            <w:tcW w:w="2076" w:type="dxa"/>
          </w:tcPr>
          <w:p w14:paraId="1E0D864B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07E5A625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10238414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3D8EB44E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26A7E14A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117A9C44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27C9A203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</w:tr>
      <w:tr w:rsidR="00281A5D" w:rsidRPr="00560065" w14:paraId="3C478417" w14:textId="77777777">
        <w:tc>
          <w:tcPr>
            <w:tcW w:w="2628" w:type="dxa"/>
            <w:vAlign w:val="center"/>
          </w:tcPr>
          <w:p w14:paraId="605128F8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i/>
                <w:sz w:val="20"/>
              </w:rPr>
            </w:pPr>
            <w:r w:rsidRPr="00560065">
              <w:rPr>
                <w:rFonts w:ascii="Didot" w:eastAsia="Cambria" w:hAnsi="Didot"/>
                <w:b/>
                <w:i/>
                <w:sz w:val="20"/>
              </w:rPr>
              <w:t xml:space="preserve">Using Specific, </w:t>
            </w:r>
            <w:r w:rsidRPr="00560065">
              <w:rPr>
                <w:rFonts w:ascii="Didot" w:hAnsi="Didot"/>
                <w:b/>
                <w:i/>
                <w:sz w:val="20"/>
              </w:rPr>
              <w:t>Relevant, and Accurate Evidence</w:t>
            </w:r>
          </w:p>
        </w:tc>
        <w:tc>
          <w:tcPr>
            <w:tcW w:w="2076" w:type="dxa"/>
          </w:tcPr>
          <w:p w14:paraId="249D8CD5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4B309FF2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2374D537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542471B3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152ACE40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26372825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2D0BE471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</w:tr>
      <w:tr w:rsidR="00281A5D" w:rsidRPr="00560065" w14:paraId="713C881A" w14:textId="77777777">
        <w:tc>
          <w:tcPr>
            <w:tcW w:w="2628" w:type="dxa"/>
            <w:vAlign w:val="center"/>
          </w:tcPr>
          <w:p w14:paraId="1EA3334F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i/>
                <w:sz w:val="20"/>
              </w:rPr>
            </w:pPr>
            <w:r w:rsidRPr="00560065">
              <w:rPr>
                <w:rFonts w:ascii="Didot" w:eastAsia="Cambria" w:hAnsi="Didot"/>
                <w:b/>
                <w:i/>
                <w:sz w:val="20"/>
              </w:rPr>
              <w:t xml:space="preserve">Transitioning </w:t>
            </w:r>
            <w:r w:rsidRPr="00560065">
              <w:rPr>
                <w:rFonts w:ascii="Didot" w:hAnsi="Didot"/>
                <w:b/>
                <w:i/>
                <w:sz w:val="20"/>
              </w:rPr>
              <w:t>Effectively</w:t>
            </w:r>
          </w:p>
        </w:tc>
        <w:tc>
          <w:tcPr>
            <w:tcW w:w="2076" w:type="dxa"/>
          </w:tcPr>
          <w:p w14:paraId="75F42614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3265B8F0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0374A9C8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2DA201EC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3B309147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514222C4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</w:tr>
      <w:tr w:rsidR="00281A5D" w:rsidRPr="00560065" w14:paraId="5D4E2699" w14:textId="77777777">
        <w:tc>
          <w:tcPr>
            <w:tcW w:w="2628" w:type="dxa"/>
            <w:vAlign w:val="center"/>
          </w:tcPr>
          <w:p w14:paraId="3A3E318D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i/>
                <w:sz w:val="20"/>
              </w:rPr>
            </w:pPr>
            <w:r w:rsidRPr="00560065">
              <w:rPr>
                <w:rFonts w:ascii="Didot" w:eastAsia="Cambria" w:hAnsi="Didot"/>
                <w:b/>
                <w:i/>
                <w:sz w:val="20"/>
              </w:rPr>
              <w:t>Taking Risks</w:t>
            </w:r>
          </w:p>
        </w:tc>
        <w:tc>
          <w:tcPr>
            <w:tcW w:w="2076" w:type="dxa"/>
          </w:tcPr>
          <w:p w14:paraId="7EFFBB78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33C7F536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1916F3F5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2099C197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45A4918D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5570A3F1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</w:tr>
      <w:tr w:rsidR="00281A5D" w:rsidRPr="00560065" w14:paraId="2B6FEA78" w14:textId="77777777">
        <w:trPr>
          <w:trHeight w:val="90"/>
        </w:trPr>
        <w:tc>
          <w:tcPr>
            <w:tcW w:w="2628" w:type="dxa"/>
            <w:vAlign w:val="center"/>
          </w:tcPr>
          <w:p w14:paraId="1A2B9174" w14:textId="77777777" w:rsidR="00281A5D" w:rsidRPr="00560065" w:rsidRDefault="00281A5D" w:rsidP="00560065">
            <w:pPr>
              <w:jc w:val="center"/>
              <w:rPr>
                <w:rFonts w:ascii="Didot" w:eastAsia="Cambria" w:hAnsi="Didot"/>
                <w:b/>
                <w:i/>
                <w:sz w:val="20"/>
              </w:rPr>
            </w:pPr>
            <w:r w:rsidRPr="00560065">
              <w:rPr>
                <w:rFonts w:ascii="Didot" w:eastAsia="Cambria" w:hAnsi="Didot"/>
                <w:b/>
                <w:i/>
                <w:sz w:val="20"/>
              </w:rPr>
              <w:t>Answering the Question</w:t>
            </w:r>
          </w:p>
        </w:tc>
        <w:tc>
          <w:tcPr>
            <w:tcW w:w="2076" w:type="dxa"/>
          </w:tcPr>
          <w:p w14:paraId="1477C8C3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525DAE77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6EFAEBF6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2B3B2951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  <w:p w14:paraId="17ACC01A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59525759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  <w:tc>
          <w:tcPr>
            <w:tcW w:w="2076" w:type="dxa"/>
          </w:tcPr>
          <w:p w14:paraId="46EDCA1F" w14:textId="77777777" w:rsidR="00281A5D" w:rsidRPr="00560065" w:rsidRDefault="00281A5D" w:rsidP="00774E22">
            <w:pPr>
              <w:rPr>
                <w:rFonts w:ascii="Didot" w:eastAsia="Cambria" w:hAnsi="Didot"/>
                <w:sz w:val="20"/>
              </w:rPr>
            </w:pPr>
          </w:p>
        </w:tc>
      </w:tr>
    </w:tbl>
    <w:p w14:paraId="7F82C3F3" w14:textId="77777777" w:rsidR="00281A5D" w:rsidRPr="00560065" w:rsidRDefault="00281A5D" w:rsidP="00774E22">
      <w:pPr>
        <w:rPr>
          <w:rFonts w:ascii="Didot" w:hAnsi="Didot"/>
          <w:sz w:val="20"/>
        </w:rPr>
      </w:pPr>
    </w:p>
    <w:sectPr w:rsidR="00281A5D" w:rsidRPr="00560065" w:rsidSect="00EF7E4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EC5"/>
    <w:multiLevelType w:val="hybridMultilevel"/>
    <w:tmpl w:val="9C9A4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60D9B"/>
    <w:multiLevelType w:val="hybridMultilevel"/>
    <w:tmpl w:val="33188F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EB2A49"/>
    <w:multiLevelType w:val="hybridMultilevel"/>
    <w:tmpl w:val="690444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A2234B"/>
    <w:multiLevelType w:val="hybridMultilevel"/>
    <w:tmpl w:val="B298FD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A812CF"/>
    <w:multiLevelType w:val="hybridMultilevel"/>
    <w:tmpl w:val="1D6884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506547"/>
    <w:multiLevelType w:val="hybridMultilevel"/>
    <w:tmpl w:val="F2FA1A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270ED7"/>
    <w:multiLevelType w:val="hybridMultilevel"/>
    <w:tmpl w:val="142EAF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E600A8"/>
    <w:multiLevelType w:val="hybridMultilevel"/>
    <w:tmpl w:val="9CBEA0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041DA6"/>
    <w:multiLevelType w:val="hybridMultilevel"/>
    <w:tmpl w:val="C97892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6B"/>
    <w:rsid w:val="000076F7"/>
    <w:rsid w:val="0001706B"/>
    <w:rsid w:val="0004454E"/>
    <w:rsid w:val="0007358F"/>
    <w:rsid w:val="00090990"/>
    <w:rsid w:val="000C3FB5"/>
    <w:rsid w:val="00104ACD"/>
    <w:rsid w:val="001213DD"/>
    <w:rsid w:val="00132248"/>
    <w:rsid w:val="00151549"/>
    <w:rsid w:val="00154BE7"/>
    <w:rsid w:val="00163B19"/>
    <w:rsid w:val="00181175"/>
    <w:rsid w:val="001B1F78"/>
    <w:rsid w:val="0024799D"/>
    <w:rsid w:val="002503CD"/>
    <w:rsid w:val="00281A5D"/>
    <w:rsid w:val="002A7140"/>
    <w:rsid w:val="002B04AE"/>
    <w:rsid w:val="002E29D4"/>
    <w:rsid w:val="002F0313"/>
    <w:rsid w:val="00303D8D"/>
    <w:rsid w:val="00337190"/>
    <w:rsid w:val="0035191A"/>
    <w:rsid w:val="0038058F"/>
    <w:rsid w:val="003A637C"/>
    <w:rsid w:val="003C0B6F"/>
    <w:rsid w:val="003E3B12"/>
    <w:rsid w:val="003F6D11"/>
    <w:rsid w:val="004A1457"/>
    <w:rsid w:val="004A528E"/>
    <w:rsid w:val="004C7A50"/>
    <w:rsid w:val="005102AD"/>
    <w:rsid w:val="00524B0B"/>
    <w:rsid w:val="00560065"/>
    <w:rsid w:val="00571B1C"/>
    <w:rsid w:val="005B0749"/>
    <w:rsid w:val="005E50B8"/>
    <w:rsid w:val="005E65F1"/>
    <w:rsid w:val="005F512C"/>
    <w:rsid w:val="00623EED"/>
    <w:rsid w:val="00633CAD"/>
    <w:rsid w:val="00657836"/>
    <w:rsid w:val="00660FE2"/>
    <w:rsid w:val="0068548B"/>
    <w:rsid w:val="006A6C44"/>
    <w:rsid w:val="00727DBA"/>
    <w:rsid w:val="00774E22"/>
    <w:rsid w:val="00795317"/>
    <w:rsid w:val="007A7651"/>
    <w:rsid w:val="007B2C45"/>
    <w:rsid w:val="00810FA5"/>
    <w:rsid w:val="0085097E"/>
    <w:rsid w:val="0086194E"/>
    <w:rsid w:val="008A0FCD"/>
    <w:rsid w:val="008D2233"/>
    <w:rsid w:val="008E7AEA"/>
    <w:rsid w:val="00930511"/>
    <w:rsid w:val="00930E5F"/>
    <w:rsid w:val="00933AC6"/>
    <w:rsid w:val="0093623D"/>
    <w:rsid w:val="00991DF1"/>
    <w:rsid w:val="009925AA"/>
    <w:rsid w:val="009B42DB"/>
    <w:rsid w:val="009E535F"/>
    <w:rsid w:val="00A11972"/>
    <w:rsid w:val="00A25F72"/>
    <w:rsid w:val="00A45E96"/>
    <w:rsid w:val="00A70BE1"/>
    <w:rsid w:val="00A911F4"/>
    <w:rsid w:val="00AA2140"/>
    <w:rsid w:val="00AC6951"/>
    <w:rsid w:val="00AE30CB"/>
    <w:rsid w:val="00AF1520"/>
    <w:rsid w:val="00B007FC"/>
    <w:rsid w:val="00B50E4C"/>
    <w:rsid w:val="00BC7DAC"/>
    <w:rsid w:val="00BD2CEE"/>
    <w:rsid w:val="00C343BC"/>
    <w:rsid w:val="00C77FAE"/>
    <w:rsid w:val="00C97936"/>
    <w:rsid w:val="00CA6064"/>
    <w:rsid w:val="00CD449A"/>
    <w:rsid w:val="00CD76C1"/>
    <w:rsid w:val="00CF3EE6"/>
    <w:rsid w:val="00D12D96"/>
    <w:rsid w:val="00D32759"/>
    <w:rsid w:val="00D33494"/>
    <w:rsid w:val="00D33D6D"/>
    <w:rsid w:val="00DE6E5E"/>
    <w:rsid w:val="00E16FFA"/>
    <w:rsid w:val="00EB1786"/>
    <w:rsid w:val="00EB3968"/>
    <w:rsid w:val="00EF7E40"/>
    <w:rsid w:val="00F01B37"/>
    <w:rsid w:val="00F211BA"/>
    <w:rsid w:val="00FB17A0"/>
    <w:rsid w:val="00FD6E80"/>
    <w:rsid w:val="00FE59D4"/>
    <w:rsid w:val="00FF6D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EA1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4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503CD"/>
    <w:pPr>
      <w:ind w:left="720"/>
      <w:contextualSpacing/>
    </w:pPr>
  </w:style>
  <w:style w:type="table" w:styleId="TableGrid">
    <w:name w:val="Table Grid"/>
    <w:basedOn w:val="TableNormal"/>
    <w:uiPriority w:val="99"/>
    <w:rsid w:val="0056006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4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503CD"/>
    <w:pPr>
      <w:ind w:left="720"/>
      <w:contextualSpacing/>
    </w:pPr>
  </w:style>
  <w:style w:type="table" w:styleId="TableGrid">
    <w:name w:val="Table Grid"/>
    <w:basedOn w:val="TableNormal"/>
    <w:uiPriority w:val="99"/>
    <w:rsid w:val="0056006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488</Words>
  <Characters>2787</Characters>
  <Application>Microsoft Macintosh Word</Application>
  <DocSecurity>0</DocSecurity>
  <Lines>23</Lines>
  <Paragraphs>6</Paragraphs>
  <ScaleCrop>false</ScaleCrop>
  <Company>Wellesley High School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Skills</dc:title>
  <dc:subject/>
  <dc:creator>Jacqueline Katz</dc:creator>
  <cp:keywords/>
  <cp:lastModifiedBy>Technology Department</cp:lastModifiedBy>
  <cp:revision>4</cp:revision>
  <cp:lastPrinted>2012-09-12T15:56:00Z</cp:lastPrinted>
  <dcterms:created xsi:type="dcterms:W3CDTF">2013-11-12T19:20:00Z</dcterms:created>
  <dcterms:modified xsi:type="dcterms:W3CDTF">2013-11-13T02:38:00Z</dcterms:modified>
</cp:coreProperties>
</file>